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西北大学马克思主义理论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博士后科研流动站简介</w:t>
      </w:r>
    </w:p>
    <w:p>
      <w:pPr>
        <w:pStyle w:val="4"/>
        <w:widowControl/>
        <w:shd w:val="clear" w:color="auto" w:fill="FFFFFF"/>
        <w:spacing w:beforeAutospacing="0" w:after="225" w:afterAutospacing="0" w:line="500" w:lineRule="exact"/>
        <w:ind w:firstLine="480" w:firstLineChars="20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szCs w:val="32"/>
        </w:rPr>
        <w:t>我校马克思主义理论博士后科研流动站设立于2012年，</w:t>
      </w:r>
      <w:r>
        <w:rPr>
          <w:rFonts w:ascii="Arial" w:hAnsi="Arial" w:cs="Arial"/>
          <w:color w:val="333333"/>
          <w:shd w:val="clear" w:color="auto" w:fill="FFFFFF"/>
        </w:rPr>
        <w:t>该流动站</w:t>
      </w:r>
      <w:r>
        <w:rPr>
          <w:rFonts w:hint="eastAsia" w:ascii="Arial" w:hAnsi="Arial" w:cs="Arial"/>
          <w:color w:val="333333"/>
          <w:shd w:val="clear" w:color="auto" w:fill="FFFFFF"/>
        </w:rPr>
        <w:t>目前有合作</w:t>
      </w:r>
      <w:r>
        <w:rPr>
          <w:rFonts w:ascii="Arial" w:hAnsi="Arial" w:cs="Arial"/>
          <w:color w:val="333333"/>
          <w:shd w:val="clear" w:color="auto" w:fill="FFFFFF"/>
        </w:rPr>
        <w:t>导师</w:t>
      </w: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7</w:t>
      </w:r>
      <w:r>
        <w:rPr>
          <w:rFonts w:ascii="Arial" w:hAnsi="Arial" w:cs="Arial"/>
          <w:color w:val="333333"/>
          <w:shd w:val="clear" w:color="auto" w:fill="FFFFFF"/>
        </w:rPr>
        <w:t>名，</w:t>
      </w: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在站博士后4人</w:t>
      </w:r>
      <w:r>
        <w:rPr>
          <w:rFonts w:ascii="Arial" w:hAnsi="Arial" w:cs="Arial"/>
          <w:color w:val="333333"/>
          <w:shd w:val="clear" w:color="auto" w:fill="FFFFFF"/>
        </w:rPr>
        <w:t>。流动站</w:t>
      </w:r>
      <w:r>
        <w:rPr>
          <w:rFonts w:hint="eastAsia" w:ascii="Arial" w:hAnsi="Arial" w:cs="Arial"/>
          <w:color w:val="333333"/>
          <w:shd w:val="clear" w:color="auto" w:fill="FFFFFF"/>
        </w:rPr>
        <w:t>目前</w:t>
      </w:r>
      <w:r>
        <w:rPr>
          <w:rFonts w:ascii="Arial" w:hAnsi="Arial" w:cs="Arial"/>
          <w:color w:val="333333"/>
          <w:shd w:val="clear" w:color="auto" w:fill="FFFFFF"/>
        </w:rPr>
        <w:t>有“延安时期马克思主义中国化研究”、“马克思主义中国化与中国近现代社会转型研究”、“当代社会与马克思主义中国化创新理论成果研究”和“马克思主义哲学与道德文化”</w:t>
      </w:r>
      <w:r>
        <w:rPr>
          <w:rFonts w:hint="eastAsia" w:ascii="Arial" w:hAnsi="Arial" w:cs="Arial"/>
          <w:color w:val="333333"/>
          <w:shd w:val="clear" w:color="auto" w:fill="FFFFFF"/>
        </w:rPr>
        <w:t>四</w:t>
      </w:r>
      <w:r>
        <w:rPr>
          <w:rFonts w:ascii="Arial" w:hAnsi="Arial" w:cs="Arial"/>
          <w:color w:val="333333"/>
          <w:shd w:val="clear" w:color="auto" w:fill="FFFFFF"/>
        </w:rPr>
        <w:t>个研究方向，围绕这</w:t>
      </w:r>
      <w:r>
        <w:rPr>
          <w:rFonts w:hint="eastAsia" w:ascii="Arial" w:hAnsi="Arial" w:cs="Arial"/>
          <w:color w:val="333333"/>
          <w:shd w:val="clear" w:color="auto" w:fill="FFFFFF"/>
        </w:rPr>
        <w:t>四</w:t>
      </w:r>
      <w:r>
        <w:rPr>
          <w:rFonts w:ascii="Arial" w:hAnsi="Arial" w:cs="Arial"/>
          <w:color w:val="333333"/>
          <w:shd w:val="clear" w:color="auto" w:fill="FFFFFF"/>
        </w:rPr>
        <w:t>个研究方向流动站组建了一支</w:t>
      </w:r>
      <w:r>
        <w:rPr>
          <w:rFonts w:hint="eastAsia" w:ascii="Arial" w:hAnsi="Arial" w:cs="Arial"/>
          <w:color w:val="333333"/>
          <w:shd w:val="clear" w:color="auto" w:fill="FFFFFF"/>
        </w:rPr>
        <w:t>功底扎实、研究特色鲜明</w:t>
      </w:r>
      <w:r>
        <w:rPr>
          <w:rFonts w:ascii="Arial" w:hAnsi="Arial" w:cs="Arial"/>
          <w:color w:val="333333"/>
          <w:shd w:val="clear" w:color="auto" w:fill="FFFFFF"/>
        </w:rPr>
        <w:t>的学术</w:t>
      </w:r>
      <w:r>
        <w:rPr>
          <w:rFonts w:hint="eastAsia" w:ascii="Arial" w:hAnsi="Arial" w:cs="Arial"/>
          <w:color w:val="333333"/>
          <w:shd w:val="clear" w:color="auto" w:fill="FFFFFF"/>
        </w:rPr>
        <w:t>团</w:t>
      </w:r>
      <w:r>
        <w:rPr>
          <w:rFonts w:ascii="Arial" w:hAnsi="Arial" w:cs="Arial"/>
          <w:color w:val="333333"/>
          <w:shd w:val="clear" w:color="auto" w:fill="FFFFFF"/>
        </w:rPr>
        <w:t>队，</w:t>
      </w:r>
      <w:r>
        <w:rPr>
          <w:rFonts w:hint="eastAsia" w:ascii="Arial" w:hAnsi="Arial" w:cs="Arial"/>
          <w:color w:val="333333"/>
          <w:shd w:val="clear" w:color="auto" w:fill="FFFFFF"/>
        </w:rPr>
        <w:t>该团队</w:t>
      </w:r>
      <w:r>
        <w:rPr>
          <w:rFonts w:ascii="Arial" w:hAnsi="Arial" w:cs="Arial"/>
          <w:color w:val="333333"/>
          <w:shd w:val="clear" w:color="auto" w:fill="FFFFFF"/>
        </w:rPr>
        <w:t>具有</w:t>
      </w:r>
      <w:r>
        <w:rPr>
          <w:rFonts w:hint="eastAsia" w:ascii="Arial" w:hAnsi="Arial" w:cs="Arial"/>
          <w:color w:val="333333"/>
          <w:shd w:val="clear" w:color="auto" w:fill="FFFFFF"/>
        </w:rPr>
        <w:t>研究方向明确、</w:t>
      </w:r>
      <w:r>
        <w:rPr>
          <w:rFonts w:ascii="Arial" w:hAnsi="Arial" w:cs="Arial"/>
          <w:color w:val="333333"/>
          <w:shd w:val="clear" w:color="auto" w:fill="FFFFFF"/>
        </w:rPr>
        <w:t>学科背景广阔、研究实力雄厚的特点，具备了承担和完成马克思主义理论重大课题的</w:t>
      </w:r>
      <w:r>
        <w:rPr>
          <w:rFonts w:hint="eastAsia" w:ascii="Arial" w:hAnsi="Arial" w:cs="Arial"/>
          <w:color w:val="333333"/>
          <w:shd w:val="clear" w:color="auto" w:fill="FFFFFF"/>
        </w:rPr>
        <w:t>研究</w:t>
      </w:r>
      <w:r>
        <w:rPr>
          <w:rFonts w:ascii="Arial" w:hAnsi="Arial" w:cs="Arial"/>
          <w:color w:val="333333"/>
          <w:shd w:val="clear" w:color="auto" w:fill="FFFFFF"/>
        </w:rPr>
        <w:t>能力。</w:t>
      </w:r>
    </w:p>
    <w:p>
      <w:pPr>
        <w:pStyle w:val="4"/>
        <w:widowControl/>
        <w:shd w:val="clear" w:color="auto" w:fill="FFFFFF"/>
        <w:spacing w:beforeAutospacing="0" w:after="225" w:afterAutospacing="0" w:line="500" w:lineRule="exact"/>
        <w:ind w:firstLine="480" w:firstLineChars="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自20</w:t>
      </w:r>
      <w:r>
        <w:rPr>
          <w:rFonts w:hint="eastAsia" w:ascii="Arial" w:hAnsi="Arial" w:cs="Arial"/>
          <w:color w:val="333333"/>
          <w:shd w:val="clear" w:color="auto" w:fill="FFFFFF"/>
        </w:rPr>
        <w:t>12</w:t>
      </w:r>
      <w:r>
        <w:rPr>
          <w:rFonts w:ascii="Arial" w:hAnsi="Arial" w:cs="Arial"/>
          <w:color w:val="333333"/>
          <w:shd w:val="clear" w:color="auto" w:fill="FFFFFF"/>
        </w:rPr>
        <w:t>年以来，</w:t>
      </w:r>
      <w:r>
        <w:rPr>
          <w:rFonts w:hint="eastAsia"/>
          <w:szCs w:val="32"/>
        </w:rPr>
        <w:t>马克思主义理论博士后科研流动站</w:t>
      </w:r>
      <w:r>
        <w:rPr>
          <w:rFonts w:hint="eastAsia" w:ascii="Arial" w:hAnsi="Arial" w:cs="Arial"/>
          <w:color w:val="333333"/>
          <w:shd w:val="clear" w:color="auto" w:fill="FFFFFF"/>
        </w:rPr>
        <w:t>教授</w:t>
      </w:r>
      <w:r>
        <w:rPr>
          <w:rFonts w:ascii="Arial" w:hAnsi="Arial" w:cs="Arial"/>
          <w:color w:val="333333"/>
          <w:shd w:val="clear" w:color="auto" w:fill="FFFFFF"/>
        </w:rPr>
        <w:t>共承担了国家社科基金项目</w:t>
      </w:r>
      <w:r>
        <w:rPr>
          <w:rFonts w:hint="eastAsia" w:ascii="Arial" w:hAnsi="Arial" w:cs="Arial"/>
          <w:color w:val="333333"/>
          <w:shd w:val="clear" w:color="auto" w:fill="FFFFFF"/>
        </w:rPr>
        <w:t>（含重点项目）</w:t>
      </w:r>
      <w:r>
        <w:rPr>
          <w:rFonts w:ascii="Arial" w:hAnsi="Arial" w:cs="Arial"/>
          <w:color w:val="333333"/>
          <w:shd w:val="clear" w:color="auto" w:fill="FFFFFF"/>
        </w:rPr>
        <w:t>1</w:t>
      </w:r>
      <w:r>
        <w:rPr>
          <w:rFonts w:hint="eastAsia" w:ascii="Arial" w:hAnsi="Arial" w:cs="Arial"/>
          <w:color w:val="333333"/>
          <w:shd w:val="clear" w:color="auto" w:fill="FFFFFF"/>
        </w:rPr>
        <w:t>0余</w:t>
      </w:r>
      <w:r>
        <w:rPr>
          <w:rFonts w:ascii="Arial" w:hAnsi="Arial" w:cs="Arial"/>
          <w:color w:val="333333"/>
          <w:shd w:val="clear" w:color="auto" w:fill="FFFFFF"/>
        </w:rPr>
        <w:t>项</w:t>
      </w:r>
      <w:r>
        <w:rPr>
          <w:rFonts w:hint="eastAsia" w:ascii="Arial" w:hAnsi="Arial" w:cs="Arial"/>
          <w:color w:val="333333"/>
          <w:shd w:val="clear" w:color="auto" w:fill="FFFFFF"/>
        </w:rPr>
        <w:t>、省部级项目30余项的研究工作；先后</w:t>
      </w:r>
      <w:r>
        <w:rPr>
          <w:rFonts w:ascii="Arial" w:hAnsi="Arial" w:cs="Arial"/>
          <w:color w:val="333333"/>
          <w:shd w:val="clear" w:color="auto" w:fill="FFFFFF"/>
        </w:rPr>
        <w:t>在《</w:t>
      </w:r>
      <w:r>
        <w:rPr>
          <w:rFonts w:hint="eastAsia" w:ascii="Arial" w:hAnsi="Arial" w:cs="Arial"/>
          <w:color w:val="333333"/>
          <w:shd w:val="clear" w:color="auto" w:fill="FFFFFF"/>
        </w:rPr>
        <w:t>中国社会科学</w:t>
      </w:r>
      <w:r>
        <w:rPr>
          <w:rFonts w:ascii="Arial" w:hAnsi="Arial" w:cs="Arial"/>
          <w:color w:val="333333"/>
          <w:shd w:val="clear" w:color="auto" w:fill="FFFFFF"/>
        </w:rPr>
        <w:t>》、《哲学研究》、《</w:t>
      </w:r>
      <w:r>
        <w:rPr>
          <w:rFonts w:hint="eastAsia" w:ascii="Arial" w:hAnsi="Arial" w:cs="Arial"/>
          <w:color w:val="333333"/>
          <w:shd w:val="clear" w:color="auto" w:fill="FFFFFF"/>
        </w:rPr>
        <w:t>光明日报</w:t>
      </w:r>
      <w:r>
        <w:rPr>
          <w:rFonts w:ascii="Arial" w:hAnsi="Arial" w:cs="Arial"/>
          <w:color w:val="333333"/>
          <w:shd w:val="clear" w:color="auto" w:fill="FFFFFF"/>
        </w:rPr>
        <w:t>》</w:t>
      </w:r>
      <w:r>
        <w:rPr>
          <w:rFonts w:hint="eastAsia" w:ascii="Arial" w:hAnsi="Arial" w:cs="Arial"/>
          <w:color w:val="333333"/>
          <w:shd w:val="clear" w:color="auto" w:fill="FFFFFF"/>
        </w:rPr>
        <w:t>、《马克思主义研究》</w:t>
      </w:r>
      <w:r>
        <w:rPr>
          <w:rFonts w:ascii="Arial" w:hAnsi="Arial" w:cs="Arial"/>
          <w:color w:val="333333"/>
          <w:shd w:val="clear" w:color="auto" w:fill="FFFFFF"/>
        </w:rPr>
        <w:t>等刊物上发表</w:t>
      </w:r>
      <w:r>
        <w:rPr>
          <w:rFonts w:hint="eastAsia" w:ascii="Arial" w:hAnsi="Arial" w:cs="Arial"/>
          <w:color w:val="333333"/>
          <w:shd w:val="clear" w:color="auto" w:fill="FFFFFF"/>
        </w:rPr>
        <w:t>权威及核心期刊</w:t>
      </w:r>
      <w:r>
        <w:rPr>
          <w:rFonts w:ascii="Arial" w:hAnsi="Arial" w:cs="Arial"/>
          <w:color w:val="333333"/>
          <w:shd w:val="clear" w:color="auto" w:fill="FFFFFF"/>
        </w:rPr>
        <w:t>论文</w:t>
      </w:r>
      <w:r>
        <w:rPr>
          <w:rFonts w:hint="eastAsia" w:ascii="Arial" w:hAnsi="Arial" w:cs="Arial"/>
          <w:color w:val="333333"/>
          <w:shd w:val="clear" w:color="auto" w:fill="FFFFFF"/>
        </w:rPr>
        <w:t>100余</w:t>
      </w:r>
      <w:r>
        <w:rPr>
          <w:rFonts w:ascii="Arial" w:hAnsi="Arial" w:cs="Arial"/>
          <w:color w:val="333333"/>
          <w:shd w:val="clear" w:color="auto" w:fill="FFFFFF"/>
        </w:rPr>
        <w:t>篇</w:t>
      </w:r>
      <w:r>
        <w:rPr>
          <w:rFonts w:hint="eastAsia" w:ascii="Arial" w:hAnsi="Arial" w:cs="Arial"/>
          <w:color w:val="333333"/>
          <w:shd w:val="clear" w:color="auto" w:fill="FFFFFF"/>
        </w:rPr>
        <w:t>，</w:t>
      </w:r>
      <w:r>
        <w:rPr>
          <w:rFonts w:ascii="Arial" w:hAnsi="Arial" w:cs="Arial"/>
          <w:color w:val="333333"/>
          <w:shd w:val="clear" w:color="auto" w:fill="FFFFFF"/>
        </w:rPr>
        <w:t>撰写出版</w:t>
      </w:r>
      <w:r>
        <w:rPr>
          <w:rFonts w:hint="eastAsia" w:ascii="Arial" w:hAnsi="Arial" w:cs="Arial"/>
          <w:color w:val="333333"/>
          <w:shd w:val="clear" w:color="auto" w:fill="FFFFFF"/>
        </w:rPr>
        <w:t>了《中共中央在延安十三年史》等</w:t>
      </w:r>
      <w:r>
        <w:rPr>
          <w:rFonts w:ascii="Arial" w:hAnsi="Arial" w:cs="Arial"/>
          <w:color w:val="333333"/>
          <w:shd w:val="clear" w:color="auto" w:fill="FFFFFF"/>
        </w:rPr>
        <w:t>学术专著</w:t>
      </w:r>
      <w:r>
        <w:rPr>
          <w:rFonts w:hint="eastAsia" w:ascii="Arial" w:hAnsi="Arial" w:cs="Arial"/>
          <w:color w:val="333333"/>
          <w:shd w:val="clear" w:color="auto" w:fill="FFFFFF"/>
        </w:rPr>
        <w:t>30余</w:t>
      </w:r>
      <w:r>
        <w:rPr>
          <w:rFonts w:ascii="Arial" w:hAnsi="Arial" w:cs="Arial"/>
          <w:color w:val="333333"/>
          <w:shd w:val="clear" w:color="auto" w:fill="FFFFFF"/>
        </w:rPr>
        <w:t>部</w:t>
      </w:r>
      <w:r>
        <w:rPr>
          <w:rFonts w:hint="eastAsia" w:ascii="Arial" w:hAnsi="Arial" w:cs="Arial"/>
          <w:color w:val="333333"/>
          <w:shd w:val="clear" w:color="auto" w:fill="FFFFFF"/>
        </w:rPr>
        <w:t>，</w:t>
      </w:r>
      <w:r>
        <w:rPr>
          <w:rFonts w:ascii="Arial" w:hAnsi="Arial" w:cs="Arial"/>
          <w:color w:val="333333"/>
          <w:shd w:val="clear" w:color="auto" w:fill="FFFFFF"/>
        </w:rPr>
        <w:t>有多项研究成果获</w:t>
      </w:r>
      <w:r>
        <w:rPr>
          <w:rFonts w:hint="eastAsia" w:ascii="Arial" w:hAnsi="Arial" w:cs="Arial"/>
          <w:color w:val="333333"/>
          <w:shd w:val="clear" w:color="auto" w:fill="FFFFFF"/>
        </w:rPr>
        <w:t>省部级以上科研奖励</w:t>
      </w:r>
      <w:r>
        <w:rPr>
          <w:rFonts w:ascii="Arial" w:hAnsi="Arial" w:cs="Arial"/>
          <w:color w:val="333333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="225" w:afterAutospacing="0" w:line="500" w:lineRule="exact"/>
        <w:ind w:firstLine="480" w:firstLineChars="20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szCs w:val="32"/>
        </w:rPr>
        <w:t>马克思主义理论博士后科研</w:t>
      </w:r>
      <w:r>
        <w:rPr>
          <w:szCs w:val="32"/>
        </w:rPr>
        <w:t>流动站对内、对外学术交流活跃。近年</w:t>
      </w:r>
      <w:r>
        <w:rPr>
          <w:rFonts w:hint="eastAsia"/>
          <w:szCs w:val="32"/>
        </w:rPr>
        <w:t>来</w:t>
      </w:r>
      <w:r>
        <w:rPr>
          <w:szCs w:val="32"/>
        </w:rPr>
        <w:t>先后举办了"培育和践行社会主义核心价值观论坛"、"延安精神与社会主义核心价值观理论研讨会"等全国性学术会议，</w:t>
      </w:r>
      <w:r>
        <w:rPr>
          <w:rFonts w:hint="eastAsia"/>
          <w:szCs w:val="32"/>
        </w:rPr>
        <w:t>先后多次</w:t>
      </w:r>
      <w:r>
        <w:rPr>
          <w:szCs w:val="32"/>
        </w:rPr>
        <w:t>举办了"</w:t>
      </w:r>
      <w:r>
        <w:rPr>
          <w:rFonts w:hint="eastAsia"/>
          <w:szCs w:val="32"/>
        </w:rPr>
        <w:t>中韩国际学术研讨会</w:t>
      </w:r>
      <w:r>
        <w:rPr>
          <w:szCs w:val="32"/>
        </w:rPr>
        <w:t>"</w:t>
      </w:r>
      <w:r>
        <w:rPr>
          <w:rFonts w:hint="eastAsia"/>
          <w:szCs w:val="32"/>
        </w:rPr>
        <w:t>“中美国际学术研讨会”，并</w:t>
      </w:r>
      <w:r>
        <w:rPr>
          <w:szCs w:val="32"/>
        </w:rPr>
        <w:t>有</w:t>
      </w:r>
      <w:r>
        <w:rPr>
          <w:rFonts w:hint="eastAsia"/>
          <w:szCs w:val="32"/>
        </w:rPr>
        <w:t>多</w:t>
      </w:r>
      <w:r>
        <w:rPr>
          <w:szCs w:val="32"/>
        </w:rPr>
        <w:t>名教授分赴</w:t>
      </w:r>
      <w:r>
        <w:rPr>
          <w:rFonts w:hint="eastAsia"/>
          <w:szCs w:val="32"/>
        </w:rPr>
        <w:t>国内外</w:t>
      </w:r>
      <w:r>
        <w:rPr>
          <w:szCs w:val="32"/>
        </w:rPr>
        <w:t>参加</w:t>
      </w:r>
      <w:r>
        <w:rPr>
          <w:rFonts w:hint="eastAsia"/>
          <w:szCs w:val="32"/>
        </w:rPr>
        <w:t>学术</w:t>
      </w:r>
      <w:r>
        <w:rPr>
          <w:szCs w:val="32"/>
        </w:rPr>
        <w:t>会议</w:t>
      </w:r>
      <w:r>
        <w:rPr>
          <w:rFonts w:hint="eastAsia"/>
          <w:szCs w:val="32"/>
        </w:rPr>
        <w:t>和交流访学</w:t>
      </w:r>
      <w:r>
        <w:rPr>
          <w:szCs w:val="32"/>
        </w:rPr>
        <w:t>。</w:t>
      </w:r>
      <w:r>
        <w:rPr>
          <w:rFonts w:hint="eastAsia"/>
          <w:szCs w:val="32"/>
        </w:rPr>
        <w:t>马克思主义理论博士后</w:t>
      </w:r>
      <w:r>
        <w:rPr>
          <w:rFonts w:ascii="Arial" w:hAnsi="Arial" w:cs="Arial"/>
          <w:color w:val="333333"/>
          <w:shd w:val="clear" w:color="auto" w:fill="FFFFFF"/>
        </w:rPr>
        <w:t>流动站</w:t>
      </w:r>
      <w:r>
        <w:rPr>
          <w:rFonts w:hint="eastAsia" w:ascii="Arial" w:hAnsi="Arial" w:cs="Arial"/>
          <w:color w:val="333333"/>
          <w:shd w:val="clear" w:color="auto" w:fill="FFFFFF"/>
        </w:rPr>
        <w:t>学术团队</w:t>
      </w:r>
      <w:r>
        <w:rPr>
          <w:rFonts w:ascii="Arial" w:hAnsi="Arial" w:cs="Arial"/>
          <w:color w:val="333333"/>
          <w:shd w:val="clear" w:color="auto" w:fill="FFFFFF"/>
        </w:rPr>
        <w:t>在重视提高马克思主义理论研究和高层次理论人才培养的同时，还充分发挥学科理论优势和学术队伍的作用，</w:t>
      </w:r>
      <w:r>
        <w:rPr>
          <w:rFonts w:hint="eastAsia" w:ascii="Arial" w:hAnsi="Arial" w:cs="Arial"/>
          <w:color w:val="333333"/>
          <w:shd w:val="clear" w:color="auto" w:fill="FFFFFF"/>
        </w:rPr>
        <w:t>多次为党政机关干部、企事业单位做理论宣传报告</w:t>
      </w:r>
      <w:r>
        <w:rPr>
          <w:rFonts w:ascii="Arial" w:hAnsi="Arial" w:cs="Arial"/>
          <w:color w:val="333333"/>
          <w:shd w:val="clear" w:color="auto" w:fill="FFFFFF"/>
        </w:rPr>
        <w:t>，</w:t>
      </w:r>
      <w:r>
        <w:rPr>
          <w:rFonts w:hint="eastAsia" w:ascii="Arial" w:hAnsi="Arial" w:cs="Arial"/>
          <w:color w:val="333333"/>
          <w:shd w:val="clear" w:color="auto" w:fill="FFFFFF"/>
        </w:rPr>
        <w:t>建言献策，产生了广泛和良好的</w:t>
      </w:r>
      <w:r>
        <w:rPr>
          <w:rFonts w:ascii="Arial" w:hAnsi="Arial" w:cs="Arial"/>
          <w:color w:val="333333"/>
          <w:shd w:val="clear" w:color="auto" w:fill="FFFFFF"/>
        </w:rPr>
        <w:t>社会</w:t>
      </w:r>
      <w:r>
        <w:rPr>
          <w:rFonts w:hint="eastAsia" w:ascii="Arial" w:hAnsi="Arial" w:cs="Arial"/>
          <w:color w:val="333333"/>
          <w:shd w:val="clear" w:color="auto" w:fill="FFFFFF"/>
        </w:rPr>
        <w:t>影响</w:t>
      </w:r>
      <w:r>
        <w:rPr>
          <w:rFonts w:ascii="Arial" w:hAnsi="Arial" w:cs="Arial"/>
          <w:color w:val="333333"/>
          <w:shd w:val="clear" w:color="auto" w:fill="FFFFFF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480" w:firstLine="360" w:firstLineChars="150"/>
        <w:jc w:val="left"/>
        <w:rPr>
          <w:rFonts w:hint="eastAsia" w:ascii="Arial" w:hAnsi="Arial" w:cs="Arial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2806C7"/>
    <w:rsid w:val="00010544"/>
    <w:rsid w:val="00016292"/>
    <w:rsid w:val="0003059F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DD2"/>
    <w:rsid w:val="000A4107"/>
    <w:rsid w:val="000A4C2F"/>
    <w:rsid w:val="000B1325"/>
    <w:rsid w:val="000B2F95"/>
    <w:rsid w:val="000B39C8"/>
    <w:rsid w:val="000D5FBC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66C38"/>
    <w:rsid w:val="00174B9C"/>
    <w:rsid w:val="0018376D"/>
    <w:rsid w:val="00191DF9"/>
    <w:rsid w:val="0019329A"/>
    <w:rsid w:val="001C3DA9"/>
    <w:rsid w:val="001C60B8"/>
    <w:rsid w:val="001D21C6"/>
    <w:rsid w:val="001E3763"/>
    <w:rsid w:val="001E4606"/>
    <w:rsid w:val="0022642B"/>
    <w:rsid w:val="00232F5D"/>
    <w:rsid w:val="002456AC"/>
    <w:rsid w:val="00262E54"/>
    <w:rsid w:val="00272EDC"/>
    <w:rsid w:val="00273AE4"/>
    <w:rsid w:val="00274393"/>
    <w:rsid w:val="002806C7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200ED"/>
    <w:rsid w:val="00323369"/>
    <w:rsid w:val="00337540"/>
    <w:rsid w:val="00347DCF"/>
    <w:rsid w:val="00380437"/>
    <w:rsid w:val="00381D10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2236A"/>
    <w:rsid w:val="004226BC"/>
    <w:rsid w:val="0043500D"/>
    <w:rsid w:val="004352F2"/>
    <w:rsid w:val="00435CF1"/>
    <w:rsid w:val="00442BB5"/>
    <w:rsid w:val="0045749A"/>
    <w:rsid w:val="004D47FD"/>
    <w:rsid w:val="004D7CF3"/>
    <w:rsid w:val="004E0BA9"/>
    <w:rsid w:val="004F1E54"/>
    <w:rsid w:val="00517EE6"/>
    <w:rsid w:val="00573807"/>
    <w:rsid w:val="00596AAF"/>
    <w:rsid w:val="00597DC8"/>
    <w:rsid w:val="005A0C2C"/>
    <w:rsid w:val="005C1F6A"/>
    <w:rsid w:val="005C60FA"/>
    <w:rsid w:val="005E6E98"/>
    <w:rsid w:val="005F2CD3"/>
    <w:rsid w:val="005F7128"/>
    <w:rsid w:val="005F7D04"/>
    <w:rsid w:val="00602D56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C6DEE"/>
    <w:rsid w:val="006D7F7F"/>
    <w:rsid w:val="006E37B8"/>
    <w:rsid w:val="0070648F"/>
    <w:rsid w:val="007078BB"/>
    <w:rsid w:val="007139DF"/>
    <w:rsid w:val="007278DF"/>
    <w:rsid w:val="00737903"/>
    <w:rsid w:val="007A409E"/>
    <w:rsid w:val="007A4D46"/>
    <w:rsid w:val="007E71B6"/>
    <w:rsid w:val="007F0DAC"/>
    <w:rsid w:val="007F12B7"/>
    <w:rsid w:val="00817FDA"/>
    <w:rsid w:val="00841A9F"/>
    <w:rsid w:val="00854259"/>
    <w:rsid w:val="008547FA"/>
    <w:rsid w:val="0087119F"/>
    <w:rsid w:val="008729AA"/>
    <w:rsid w:val="00877CA6"/>
    <w:rsid w:val="00881AB0"/>
    <w:rsid w:val="00890CCB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70333"/>
    <w:rsid w:val="009734D9"/>
    <w:rsid w:val="009957CE"/>
    <w:rsid w:val="009A14E5"/>
    <w:rsid w:val="009A5B16"/>
    <w:rsid w:val="009B111E"/>
    <w:rsid w:val="009B136A"/>
    <w:rsid w:val="009D2614"/>
    <w:rsid w:val="009E328A"/>
    <w:rsid w:val="00A019DD"/>
    <w:rsid w:val="00A02A77"/>
    <w:rsid w:val="00A23613"/>
    <w:rsid w:val="00A5383C"/>
    <w:rsid w:val="00A56E93"/>
    <w:rsid w:val="00A57867"/>
    <w:rsid w:val="00A57F1C"/>
    <w:rsid w:val="00A605E5"/>
    <w:rsid w:val="00A6497F"/>
    <w:rsid w:val="00A81711"/>
    <w:rsid w:val="00A9020C"/>
    <w:rsid w:val="00A9764D"/>
    <w:rsid w:val="00AA6B2F"/>
    <w:rsid w:val="00AD49A8"/>
    <w:rsid w:val="00AE5473"/>
    <w:rsid w:val="00B00E99"/>
    <w:rsid w:val="00B07A6B"/>
    <w:rsid w:val="00B11017"/>
    <w:rsid w:val="00B43535"/>
    <w:rsid w:val="00B540AA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2AE"/>
    <w:rsid w:val="00C00F0D"/>
    <w:rsid w:val="00C159D1"/>
    <w:rsid w:val="00C1627A"/>
    <w:rsid w:val="00C17191"/>
    <w:rsid w:val="00C72B0E"/>
    <w:rsid w:val="00C858E2"/>
    <w:rsid w:val="00C96FFE"/>
    <w:rsid w:val="00CA69AF"/>
    <w:rsid w:val="00CA736D"/>
    <w:rsid w:val="00CB3DF3"/>
    <w:rsid w:val="00CD4494"/>
    <w:rsid w:val="00CE2F9C"/>
    <w:rsid w:val="00CE5413"/>
    <w:rsid w:val="00CF18D8"/>
    <w:rsid w:val="00CF6626"/>
    <w:rsid w:val="00D040CB"/>
    <w:rsid w:val="00D57DBA"/>
    <w:rsid w:val="00D63AEC"/>
    <w:rsid w:val="00D7072A"/>
    <w:rsid w:val="00D761D1"/>
    <w:rsid w:val="00D8645D"/>
    <w:rsid w:val="00D947B2"/>
    <w:rsid w:val="00DB7DC7"/>
    <w:rsid w:val="00DC08A0"/>
    <w:rsid w:val="00DE1035"/>
    <w:rsid w:val="00E140D4"/>
    <w:rsid w:val="00E31471"/>
    <w:rsid w:val="00E318D6"/>
    <w:rsid w:val="00E33398"/>
    <w:rsid w:val="00E33527"/>
    <w:rsid w:val="00E61F24"/>
    <w:rsid w:val="00E65A0A"/>
    <w:rsid w:val="00EE04B6"/>
    <w:rsid w:val="00EE57F9"/>
    <w:rsid w:val="00EF7F88"/>
    <w:rsid w:val="00F26177"/>
    <w:rsid w:val="00F264D6"/>
    <w:rsid w:val="00F30732"/>
    <w:rsid w:val="00F4450E"/>
    <w:rsid w:val="00F54F02"/>
    <w:rsid w:val="00F82011"/>
    <w:rsid w:val="00F9140D"/>
    <w:rsid w:val="00FA58AD"/>
    <w:rsid w:val="00FC0E04"/>
    <w:rsid w:val="00FF3660"/>
    <w:rsid w:val="0B9A7688"/>
    <w:rsid w:val="26F77E49"/>
    <w:rsid w:val="2DCC04C2"/>
    <w:rsid w:val="310C528A"/>
    <w:rsid w:val="35511461"/>
    <w:rsid w:val="4ABD3941"/>
    <w:rsid w:val="628C740A"/>
    <w:rsid w:val="638C13CA"/>
    <w:rsid w:val="71C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768</Characters>
  <Lines>6</Lines>
  <Paragraphs>1</Paragraphs>
  <TotalTime>1</TotalTime>
  <ScaleCrop>false</ScaleCrop>
  <LinksUpToDate>false</LinksUpToDate>
  <CharactersWithSpaces>901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2017-09-21T06:36:00Z</dcterms:created>
  <dc:creator>马婧</dc:creator>
  <cp:lastModifiedBy>Administrator</cp:lastModifiedBy>
  <cp:lastPrinted>2017-09-25T08:12:00Z</cp:lastPrinted>
  <dcterms:modified xsi:type="dcterms:W3CDTF">2019-09-20T06:04:14Z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